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95" w:rsidRDefault="00203A95" w:rsidP="00203A95">
      <w:pPr>
        <w:shd w:val="clear" w:color="auto" w:fill="FFFFFF"/>
        <w:spacing w:line="460" w:lineRule="exact"/>
        <w:textAlignment w:val="auto"/>
        <w:rPr>
          <w:rFonts w:ascii="Times New Roman" w:eastAsia="黑体" w:hAnsi="Times New Roman" w:cs="黑体" w:hint="eastAsia"/>
          <w:color w:val="000000"/>
          <w:szCs w:val="21"/>
          <w:shd w:val="clear" w:color="auto" w:fill="FFFFFF"/>
        </w:rPr>
      </w:pPr>
      <w:r>
        <w:rPr>
          <w:rFonts w:ascii="Times New Roman" w:eastAsia="黑体" w:hAnsi="Times New Roman" w:cs="黑体" w:hint="eastAsia"/>
          <w:color w:val="000000"/>
          <w:szCs w:val="21"/>
          <w:shd w:val="clear" w:color="auto" w:fill="FFFFFF"/>
        </w:rPr>
        <w:t>附件</w:t>
      </w:r>
      <w:r>
        <w:rPr>
          <w:rFonts w:ascii="Times New Roman" w:eastAsia="黑体" w:hAnsi="Times New Roman" w:cs="黑体" w:hint="eastAsia"/>
          <w:color w:val="000000"/>
          <w:szCs w:val="21"/>
          <w:shd w:val="clear" w:color="auto" w:fill="FFFFFF"/>
        </w:rPr>
        <w:t>6</w:t>
      </w:r>
    </w:p>
    <w:p w:rsidR="00203A95" w:rsidRDefault="00203A95" w:rsidP="00203A95">
      <w:pPr>
        <w:spacing w:line="460" w:lineRule="exact"/>
        <w:jc w:val="center"/>
        <w:textAlignment w:val="auto"/>
        <w:rPr>
          <w:rFonts w:ascii="Times New Roman" w:eastAsia="方正小标宋简体" w:hAnsi="Times New Roman" w:cs="方正小标宋简体" w:hint="eastAsia"/>
          <w:szCs w:val="21"/>
        </w:rPr>
      </w:pPr>
    </w:p>
    <w:p w:rsidR="00203A95" w:rsidRDefault="00203A95" w:rsidP="00203A95">
      <w:pPr>
        <w:spacing w:line="590" w:lineRule="exact"/>
        <w:jc w:val="center"/>
        <w:textAlignment w:val="auto"/>
        <w:rPr>
          <w:rFonts w:ascii="Times New Roman" w:eastAsia="方正小标宋简体" w:hAnsi="Times New Roman" w:cs="方正小标宋简体" w:hint="eastAsia"/>
          <w:sz w:val="44"/>
          <w:szCs w:val="44"/>
        </w:rPr>
      </w:pPr>
      <w:r>
        <w:rPr>
          <w:rFonts w:ascii="Times New Roman" w:eastAsia="方正小标宋简体" w:hAnsi="Times New Roman" w:cs="方正小标宋简体" w:hint="eastAsia"/>
          <w:sz w:val="44"/>
          <w:szCs w:val="44"/>
        </w:rPr>
        <w:t>关于环保目标完成情况的报告</w:t>
      </w:r>
    </w:p>
    <w:p w:rsidR="00203A95" w:rsidRDefault="00203A95" w:rsidP="00203A95">
      <w:pPr>
        <w:spacing w:line="460" w:lineRule="exact"/>
        <w:jc w:val="center"/>
        <w:textAlignment w:val="auto"/>
        <w:rPr>
          <w:rFonts w:ascii="Times New Roman" w:eastAsia="方正小标宋简体" w:hAnsi="Times New Roman" w:cs="方正小标宋简体" w:hint="eastAsia"/>
          <w:szCs w:val="21"/>
        </w:rPr>
      </w:pPr>
    </w:p>
    <w:p w:rsidR="00203A95" w:rsidRDefault="00203A95" w:rsidP="00203A95">
      <w:pPr>
        <w:spacing w:line="460" w:lineRule="exact"/>
        <w:jc w:val="center"/>
        <w:textAlignment w:val="auto"/>
        <w:rPr>
          <w:rFonts w:ascii="Times New Roman" w:eastAsia="楷体_GB2312" w:hAnsi="Times New Roman" w:cs="楷体_GB2312" w:hint="eastAsia"/>
          <w:szCs w:val="21"/>
        </w:rPr>
      </w:pPr>
      <w:r>
        <w:rPr>
          <w:rFonts w:ascii="Times New Roman" w:eastAsia="楷体_GB2312" w:hAnsi="Times New Roman" w:cs="楷体_GB2312" w:hint="eastAsia"/>
          <w:szCs w:val="21"/>
        </w:rPr>
        <w:t>运城市能源局</w:t>
      </w:r>
    </w:p>
    <w:p w:rsidR="00203A95" w:rsidRDefault="00203A95" w:rsidP="00203A95">
      <w:pPr>
        <w:spacing w:line="460" w:lineRule="exact"/>
        <w:jc w:val="center"/>
        <w:textAlignment w:val="auto"/>
        <w:rPr>
          <w:rFonts w:ascii="Times New Roman" w:eastAsia="方正小标宋简体" w:hAnsi="Times New Roman" w:cs="方正小标宋简体"/>
          <w:szCs w:val="21"/>
        </w:rPr>
      </w:pP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市能源局成立以来，认真学习贯彻习近平总书记生态文明思想和视察山西重要讲话精神，始终把人民对美好生态环境的需求作为工作的出发点和落脚点，坚持问题导向和目标导向，充分履行职责，全面落实中央及省委、市委关于打好污染防治攻坚战的决策部署，</w:t>
      </w:r>
      <w:r>
        <w:rPr>
          <w:rFonts w:ascii="Times New Roman" w:hAnsi="Times New Roman" w:cs="宋体"/>
          <w:szCs w:val="21"/>
        </w:rPr>
        <w:t>扎实推进</w:t>
      </w:r>
      <w:r>
        <w:rPr>
          <w:rFonts w:ascii="Times New Roman" w:hAnsi="Times New Roman" w:cs="宋体" w:hint="eastAsia"/>
          <w:szCs w:val="21"/>
        </w:rPr>
        <w:t>能源革命综合改革</w:t>
      </w:r>
      <w:r>
        <w:rPr>
          <w:rFonts w:ascii="Times New Roman" w:hAnsi="Times New Roman" w:cs="宋体"/>
          <w:szCs w:val="21"/>
        </w:rPr>
        <w:t>，</w:t>
      </w:r>
      <w:r>
        <w:rPr>
          <w:rFonts w:ascii="Times New Roman" w:hAnsi="Times New Roman" w:cs="宋体" w:hint="eastAsia"/>
          <w:szCs w:val="21"/>
        </w:rPr>
        <w:t>为实现我市生态环境质量总体改善发挥能源局的积极作用，现将有关工作汇报如下：</w:t>
      </w:r>
    </w:p>
    <w:p w:rsidR="00203A95" w:rsidRDefault="00203A95" w:rsidP="00203A95">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一、能源革命综合改革试点任务落实情况</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一是加快推进新能源重点项目建设。</w:t>
      </w:r>
      <w:r>
        <w:rPr>
          <w:rFonts w:ascii="Times New Roman" w:hAnsi="Times New Roman" w:cs="宋体" w:hint="eastAsia"/>
          <w:szCs w:val="21"/>
        </w:rPr>
        <w:t>按照省委和市委争当能源革命排头兵的要求，通过加快风电、光伏、生物质能等新能源和可再生能源项目建设，实现我市能源供给体系由单一煤电向光伏、风电多轮驱动转变。目前全市新能源装机容量</w:t>
      </w:r>
      <w:r>
        <w:rPr>
          <w:rFonts w:ascii="Times New Roman" w:hAnsi="Times New Roman" w:cs="宋体" w:hint="eastAsia"/>
          <w:szCs w:val="21"/>
        </w:rPr>
        <w:t>220</w:t>
      </w:r>
      <w:r>
        <w:rPr>
          <w:rFonts w:ascii="Times New Roman" w:hAnsi="Times New Roman" w:cs="宋体" w:hint="eastAsia"/>
          <w:szCs w:val="21"/>
        </w:rPr>
        <w:t>万千瓦，已经占到全市电力总装机容量的</w:t>
      </w:r>
      <w:r>
        <w:rPr>
          <w:rFonts w:ascii="Times New Roman" w:hAnsi="Times New Roman" w:cs="宋体" w:hint="eastAsia"/>
          <w:szCs w:val="21"/>
        </w:rPr>
        <w:t>31%</w:t>
      </w:r>
      <w:r>
        <w:rPr>
          <w:rFonts w:ascii="Times New Roman" w:hAnsi="Times New Roman" w:cs="宋体" w:hint="eastAsia"/>
          <w:szCs w:val="21"/>
        </w:rPr>
        <w:t>，比全省平均水平高</w:t>
      </w:r>
      <w:r>
        <w:rPr>
          <w:rFonts w:ascii="Times New Roman" w:hAnsi="Times New Roman" w:cs="宋体" w:hint="eastAsia"/>
          <w:szCs w:val="21"/>
        </w:rPr>
        <w:t>8</w:t>
      </w:r>
      <w:r>
        <w:rPr>
          <w:rFonts w:ascii="Times New Roman" w:hAnsi="Times New Roman" w:cs="宋体" w:hint="eastAsia"/>
          <w:szCs w:val="21"/>
        </w:rPr>
        <w:t>个百分点。</w:t>
      </w:r>
    </w:p>
    <w:p w:rsidR="00203A95" w:rsidRDefault="00203A95" w:rsidP="00203A95">
      <w:pPr>
        <w:spacing w:line="460" w:lineRule="exact"/>
        <w:ind w:left="0" w:firstLineChars="200" w:firstLine="432"/>
        <w:textAlignment w:val="auto"/>
        <w:rPr>
          <w:rFonts w:ascii="Times New Roman" w:hAnsi="Times New Roman" w:cs="宋体" w:hint="eastAsia"/>
          <w:spacing w:val="3"/>
          <w:szCs w:val="21"/>
        </w:rPr>
      </w:pPr>
      <w:r>
        <w:rPr>
          <w:rFonts w:ascii="Times New Roman" w:hAnsi="Times New Roman" w:cs="宋体" w:hint="eastAsia"/>
          <w:spacing w:val="3"/>
          <w:szCs w:val="21"/>
        </w:rPr>
        <w:t>2019</w:t>
      </w:r>
      <w:r>
        <w:rPr>
          <w:rFonts w:ascii="Times New Roman" w:hAnsi="Times New Roman" w:cs="宋体" w:hint="eastAsia"/>
          <w:spacing w:val="3"/>
          <w:szCs w:val="21"/>
        </w:rPr>
        <w:t>年</w:t>
      </w:r>
      <w:r>
        <w:rPr>
          <w:rFonts w:ascii="Times New Roman" w:hAnsi="Times New Roman" w:cs="宋体"/>
          <w:spacing w:val="3"/>
          <w:szCs w:val="21"/>
        </w:rPr>
        <w:t>全</w:t>
      </w:r>
      <w:r>
        <w:rPr>
          <w:rFonts w:ascii="Times New Roman" w:hAnsi="Times New Roman" w:cs="宋体" w:hint="eastAsia"/>
          <w:spacing w:val="3"/>
          <w:szCs w:val="21"/>
        </w:rPr>
        <w:t>市新能源在建项目</w:t>
      </w:r>
      <w:r>
        <w:rPr>
          <w:rFonts w:ascii="Times New Roman" w:hAnsi="Times New Roman" w:cs="宋体" w:hint="eastAsia"/>
          <w:spacing w:val="3"/>
          <w:szCs w:val="21"/>
        </w:rPr>
        <w:t>27</w:t>
      </w:r>
      <w:r>
        <w:rPr>
          <w:rFonts w:ascii="Times New Roman" w:hAnsi="Times New Roman" w:cs="宋体" w:hint="eastAsia"/>
          <w:spacing w:val="3"/>
          <w:szCs w:val="21"/>
        </w:rPr>
        <w:t>个，总投资</w:t>
      </w:r>
      <w:r>
        <w:rPr>
          <w:rFonts w:ascii="Times New Roman" w:hAnsi="Times New Roman" w:cs="宋体" w:hint="eastAsia"/>
          <w:spacing w:val="3"/>
          <w:szCs w:val="21"/>
        </w:rPr>
        <w:t>240</w:t>
      </w:r>
      <w:r>
        <w:rPr>
          <w:rFonts w:ascii="Times New Roman" w:hAnsi="Times New Roman" w:cs="宋体" w:hint="eastAsia"/>
          <w:spacing w:val="3"/>
          <w:szCs w:val="21"/>
        </w:rPr>
        <w:t>亿元，总装机容量</w:t>
      </w:r>
      <w:r>
        <w:rPr>
          <w:rFonts w:ascii="Times New Roman" w:hAnsi="Times New Roman" w:cs="宋体" w:hint="eastAsia"/>
          <w:spacing w:val="3"/>
          <w:szCs w:val="21"/>
        </w:rPr>
        <w:t>306.25</w:t>
      </w:r>
      <w:r>
        <w:rPr>
          <w:rFonts w:ascii="Times New Roman" w:hAnsi="Times New Roman" w:cs="宋体" w:hint="eastAsia"/>
          <w:spacing w:val="3"/>
          <w:szCs w:val="21"/>
        </w:rPr>
        <w:t>万千瓦。</w:t>
      </w:r>
      <w:r>
        <w:rPr>
          <w:rFonts w:ascii="Times New Roman" w:hAnsi="Times New Roman" w:cs="宋体" w:hint="eastAsia"/>
          <w:spacing w:val="3"/>
          <w:szCs w:val="21"/>
        </w:rPr>
        <w:t>2019</w:t>
      </w:r>
      <w:r>
        <w:rPr>
          <w:rFonts w:ascii="Times New Roman" w:hAnsi="Times New Roman" w:cs="宋体" w:hint="eastAsia"/>
          <w:spacing w:val="3"/>
          <w:szCs w:val="21"/>
        </w:rPr>
        <w:t>年光伏发电竞价项目，我市有</w:t>
      </w:r>
      <w:r>
        <w:rPr>
          <w:rFonts w:ascii="Times New Roman" w:hAnsi="Times New Roman" w:cs="宋体" w:hint="eastAsia"/>
          <w:spacing w:val="3"/>
          <w:szCs w:val="21"/>
        </w:rPr>
        <w:t>61</w:t>
      </w:r>
      <w:r>
        <w:rPr>
          <w:rFonts w:ascii="Times New Roman" w:hAnsi="Times New Roman" w:cs="宋体" w:hint="eastAsia"/>
          <w:spacing w:val="3"/>
          <w:szCs w:val="21"/>
        </w:rPr>
        <w:t>万千瓦的</w:t>
      </w:r>
      <w:r>
        <w:rPr>
          <w:rFonts w:ascii="Times New Roman" w:hAnsi="Times New Roman" w:cs="宋体" w:hint="eastAsia"/>
          <w:spacing w:val="3"/>
          <w:szCs w:val="21"/>
        </w:rPr>
        <w:t>8</w:t>
      </w:r>
      <w:r>
        <w:rPr>
          <w:rFonts w:ascii="Times New Roman" w:hAnsi="Times New Roman" w:cs="宋体" w:hint="eastAsia"/>
          <w:spacing w:val="3"/>
          <w:szCs w:val="21"/>
        </w:rPr>
        <w:t>个普通光伏电站项目入围，容量占全省</w:t>
      </w:r>
      <w:r>
        <w:rPr>
          <w:rFonts w:ascii="Times New Roman" w:hAnsi="Times New Roman" w:cs="宋体" w:hint="eastAsia"/>
          <w:spacing w:val="3"/>
          <w:szCs w:val="21"/>
        </w:rPr>
        <w:t>20.61%</w:t>
      </w:r>
      <w:r>
        <w:rPr>
          <w:rFonts w:ascii="Times New Roman" w:hAnsi="Times New Roman" w:cs="宋体" w:hint="eastAsia"/>
          <w:spacing w:val="3"/>
          <w:szCs w:val="21"/>
        </w:rPr>
        <w:t>，在全省排名第一。我市</w:t>
      </w:r>
      <w:r>
        <w:rPr>
          <w:rFonts w:ascii="Times New Roman" w:hAnsi="Times New Roman" w:cs="宋体" w:hint="eastAsia"/>
          <w:spacing w:val="3"/>
          <w:szCs w:val="21"/>
        </w:rPr>
        <w:t>43</w:t>
      </w:r>
      <w:r>
        <w:rPr>
          <w:rFonts w:ascii="Times New Roman" w:hAnsi="Times New Roman" w:cs="宋体" w:hint="eastAsia"/>
          <w:spacing w:val="3"/>
          <w:szCs w:val="21"/>
        </w:rPr>
        <w:t>个分散式风电项目共</w:t>
      </w:r>
      <w:r>
        <w:rPr>
          <w:rFonts w:ascii="Times New Roman" w:hAnsi="Times New Roman" w:cs="宋体" w:hint="eastAsia"/>
          <w:spacing w:val="3"/>
          <w:szCs w:val="21"/>
        </w:rPr>
        <w:t>70</w:t>
      </w:r>
      <w:r>
        <w:rPr>
          <w:rFonts w:ascii="Times New Roman" w:hAnsi="Times New Roman" w:cs="宋体" w:hint="eastAsia"/>
          <w:spacing w:val="3"/>
          <w:szCs w:val="21"/>
        </w:rPr>
        <w:t>万千瓦入选山西省“十三五”分散式风电新增项目，在全省排名第一。这将进一步促进我市新能源产业的发展和项目落地，改善我市能源供应体系。</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二是深入推进电力体制改革。</w:t>
      </w:r>
      <w:r>
        <w:rPr>
          <w:rFonts w:ascii="Times New Roman" w:hAnsi="Times New Roman" w:cs="宋体" w:hint="eastAsia"/>
          <w:szCs w:val="21"/>
        </w:rPr>
        <w:t>一是积极推进电力直接交易，不断扩大电力直接交易规模和范围。</w:t>
      </w:r>
      <w:r>
        <w:rPr>
          <w:rFonts w:ascii="Times New Roman" w:hAnsi="Times New Roman" w:cs="宋体" w:hint="eastAsia"/>
          <w:szCs w:val="21"/>
        </w:rPr>
        <w:t>2019</w:t>
      </w:r>
      <w:r>
        <w:rPr>
          <w:rFonts w:ascii="Times New Roman" w:hAnsi="Times New Roman" w:cs="宋体" w:hint="eastAsia"/>
          <w:szCs w:val="21"/>
        </w:rPr>
        <w:t>年</w:t>
      </w:r>
      <w:r>
        <w:rPr>
          <w:rFonts w:ascii="Times New Roman" w:hAnsi="Times New Roman" w:cs="宋体" w:hint="eastAsia"/>
          <w:szCs w:val="21"/>
        </w:rPr>
        <w:t>1</w:t>
      </w:r>
      <w:r>
        <w:rPr>
          <w:rFonts w:ascii="Times New Roman" w:hAnsi="Times New Roman" w:cs="宋体" w:hint="eastAsia"/>
          <w:szCs w:val="21"/>
        </w:rPr>
        <w:t>－</w:t>
      </w:r>
      <w:r>
        <w:rPr>
          <w:rFonts w:ascii="Times New Roman" w:hAnsi="Times New Roman" w:cs="宋体" w:hint="eastAsia"/>
          <w:szCs w:val="21"/>
        </w:rPr>
        <w:t>11</w:t>
      </w:r>
      <w:r>
        <w:rPr>
          <w:rFonts w:ascii="Times New Roman" w:hAnsi="Times New Roman" w:cs="宋体" w:hint="eastAsia"/>
          <w:szCs w:val="21"/>
        </w:rPr>
        <w:t>月全市参与直接交易的电力用户</w:t>
      </w:r>
      <w:r>
        <w:rPr>
          <w:rFonts w:ascii="Times New Roman" w:hAnsi="Times New Roman" w:cs="宋体" w:hint="eastAsia"/>
          <w:szCs w:val="21"/>
        </w:rPr>
        <w:t>492</w:t>
      </w:r>
      <w:r>
        <w:rPr>
          <w:rFonts w:ascii="Times New Roman" w:hAnsi="Times New Roman" w:cs="宋体" w:hint="eastAsia"/>
          <w:szCs w:val="21"/>
        </w:rPr>
        <w:t>户，同比增加</w:t>
      </w:r>
      <w:r>
        <w:rPr>
          <w:rFonts w:ascii="Times New Roman" w:hAnsi="Times New Roman" w:cs="宋体" w:hint="eastAsia"/>
          <w:szCs w:val="21"/>
        </w:rPr>
        <w:t>124</w:t>
      </w:r>
      <w:r>
        <w:rPr>
          <w:rFonts w:ascii="Times New Roman" w:hAnsi="Times New Roman" w:cs="宋体" w:hint="eastAsia"/>
          <w:szCs w:val="21"/>
        </w:rPr>
        <w:t>户。累计执行直接交易电量</w:t>
      </w:r>
      <w:r>
        <w:rPr>
          <w:rFonts w:ascii="Times New Roman" w:hAnsi="Times New Roman" w:cs="宋体" w:hint="eastAsia"/>
          <w:szCs w:val="21"/>
        </w:rPr>
        <w:t>131.88</w:t>
      </w:r>
      <w:r>
        <w:rPr>
          <w:rFonts w:ascii="Times New Roman" w:hAnsi="Times New Roman" w:cs="宋体" w:hint="eastAsia"/>
          <w:szCs w:val="21"/>
        </w:rPr>
        <w:t>亿千瓦时，同比增长</w:t>
      </w:r>
      <w:r>
        <w:rPr>
          <w:rFonts w:ascii="Times New Roman" w:hAnsi="Times New Roman" w:cs="宋体" w:hint="eastAsia"/>
          <w:szCs w:val="21"/>
        </w:rPr>
        <w:t>7.20%</w:t>
      </w:r>
      <w:r>
        <w:rPr>
          <w:rFonts w:ascii="Times New Roman" w:hAnsi="Times New Roman" w:cs="宋体" w:hint="eastAsia"/>
          <w:szCs w:val="21"/>
        </w:rPr>
        <w:t>，增加电量</w:t>
      </w:r>
      <w:r>
        <w:rPr>
          <w:rFonts w:ascii="Times New Roman" w:hAnsi="Times New Roman" w:cs="宋体" w:hint="eastAsia"/>
          <w:szCs w:val="21"/>
        </w:rPr>
        <w:t>8.86</w:t>
      </w:r>
      <w:r>
        <w:rPr>
          <w:rFonts w:ascii="Times New Roman" w:hAnsi="Times New Roman" w:cs="宋体" w:hint="eastAsia"/>
          <w:szCs w:val="21"/>
        </w:rPr>
        <w:t>亿千瓦时，在售电量中占比已达</w:t>
      </w:r>
      <w:r>
        <w:rPr>
          <w:rFonts w:ascii="Times New Roman" w:hAnsi="Times New Roman" w:cs="宋体" w:hint="eastAsia"/>
          <w:szCs w:val="21"/>
        </w:rPr>
        <w:t>57.66%</w:t>
      </w:r>
      <w:r>
        <w:rPr>
          <w:rFonts w:ascii="Times New Roman" w:hAnsi="Times New Roman" w:cs="宋体" w:hint="eastAsia"/>
          <w:szCs w:val="21"/>
        </w:rPr>
        <w:t>。二是努力推进风火打捆，支持运城铝工业发展。在市政府大力支持下，我们协调中铝新材料公司分别同运城区域风电企业签订了购售电合同，风电企业将超出</w:t>
      </w:r>
      <w:r>
        <w:rPr>
          <w:rFonts w:ascii="Times New Roman" w:hAnsi="Times New Roman" w:cs="宋体" w:hint="eastAsia"/>
          <w:szCs w:val="21"/>
        </w:rPr>
        <w:t>1700</w:t>
      </w:r>
      <w:r>
        <w:rPr>
          <w:rFonts w:ascii="Times New Roman" w:hAnsi="Times New Roman" w:cs="宋体" w:hint="eastAsia"/>
          <w:szCs w:val="21"/>
        </w:rPr>
        <w:t>小时以上电量</w:t>
      </w:r>
      <w:r>
        <w:rPr>
          <w:rFonts w:ascii="Times New Roman" w:hAnsi="Times New Roman" w:cs="宋体" w:hint="eastAsia"/>
          <w:szCs w:val="21"/>
        </w:rPr>
        <w:t>1.423</w:t>
      </w:r>
      <w:r>
        <w:rPr>
          <w:rFonts w:ascii="Times New Roman" w:hAnsi="Times New Roman" w:cs="宋体" w:hint="eastAsia"/>
          <w:szCs w:val="21"/>
        </w:rPr>
        <w:t>亿千瓦时全部进行交易，预计为中铝新材料节约电费</w:t>
      </w:r>
      <w:r>
        <w:rPr>
          <w:rFonts w:ascii="Times New Roman" w:hAnsi="Times New Roman" w:cs="宋体" w:hint="eastAsia"/>
          <w:szCs w:val="21"/>
        </w:rPr>
        <w:t>1400</w:t>
      </w:r>
      <w:r>
        <w:rPr>
          <w:rFonts w:ascii="Times New Roman" w:hAnsi="Times New Roman" w:cs="宋体" w:hint="eastAsia"/>
          <w:szCs w:val="21"/>
        </w:rPr>
        <w:t>余万元。三是加快推进增量配电业务改革试点和分布式发电市场化交易试点。绛县经济开发区和安峪工业园区增量配电业务改革试点电网规划已上报省能源局待批复。河津市</w:t>
      </w:r>
      <w:r>
        <w:rPr>
          <w:rFonts w:ascii="Times New Roman" w:hAnsi="Times New Roman" w:cs="宋体" w:hint="eastAsia"/>
          <w:szCs w:val="21"/>
        </w:rPr>
        <w:t>10</w:t>
      </w:r>
      <w:r>
        <w:rPr>
          <w:rFonts w:ascii="Times New Roman" w:hAnsi="Times New Roman" w:cs="宋体" w:hint="eastAsia"/>
          <w:szCs w:val="21"/>
        </w:rPr>
        <w:t>万千瓦的分布式发电市场化交易试点获得国家批复，这是我市电力体制深化改革的重要举措，将进一步降</w:t>
      </w:r>
      <w:r>
        <w:rPr>
          <w:rFonts w:ascii="Times New Roman" w:hAnsi="Times New Roman" w:cs="宋体" w:hint="eastAsia"/>
          <w:szCs w:val="21"/>
        </w:rPr>
        <w:lastRenderedPageBreak/>
        <w:t>低企业用电成本，促进运城经济社会的发展。</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三是全力推进冬季清洁取暖。</w:t>
      </w:r>
      <w:r>
        <w:rPr>
          <w:rFonts w:ascii="Times New Roman" w:hAnsi="Times New Roman" w:cs="宋体" w:hint="eastAsia"/>
          <w:szCs w:val="21"/>
        </w:rPr>
        <w:t>全市共计完成清洁取暖改造</w:t>
      </w:r>
      <w:r>
        <w:rPr>
          <w:rFonts w:ascii="Times New Roman" w:hAnsi="Times New Roman" w:cs="宋体" w:hint="eastAsia"/>
          <w:szCs w:val="21"/>
        </w:rPr>
        <w:t>228644</w:t>
      </w:r>
      <w:r>
        <w:rPr>
          <w:rFonts w:ascii="Times New Roman" w:hAnsi="Times New Roman" w:cs="宋体" w:hint="eastAsia"/>
          <w:szCs w:val="21"/>
        </w:rPr>
        <w:t>户，完成率</w:t>
      </w:r>
      <w:r>
        <w:rPr>
          <w:rFonts w:ascii="Times New Roman" w:hAnsi="Times New Roman" w:cs="宋体" w:hint="eastAsia"/>
          <w:szCs w:val="21"/>
        </w:rPr>
        <w:t>112.6%</w:t>
      </w:r>
      <w:r>
        <w:rPr>
          <w:rFonts w:ascii="Times New Roman" w:hAnsi="Times New Roman" w:cs="宋体" w:hint="eastAsia"/>
          <w:szCs w:val="21"/>
        </w:rPr>
        <w:t>，是全省率先超额完成目标任务的地市。山西省冬季清洁取暖领导小组办公室第</w:t>
      </w:r>
      <w:r>
        <w:rPr>
          <w:rFonts w:ascii="Times New Roman" w:hAnsi="Times New Roman" w:cs="宋体" w:hint="eastAsia"/>
          <w:szCs w:val="21"/>
        </w:rPr>
        <w:t>6</w:t>
      </w:r>
      <w:r>
        <w:rPr>
          <w:rFonts w:ascii="Times New Roman" w:hAnsi="Times New Roman" w:cs="宋体" w:hint="eastAsia"/>
          <w:szCs w:val="21"/>
        </w:rPr>
        <w:t>期简报《运城市多措并举圆满完成</w:t>
      </w:r>
      <w:r>
        <w:rPr>
          <w:rFonts w:ascii="Times New Roman" w:hAnsi="Times New Roman" w:cs="宋体" w:hint="eastAsia"/>
          <w:szCs w:val="21"/>
        </w:rPr>
        <w:t>2019</w:t>
      </w:r>
      <w:r>
        <w:rPr>
          <w:rFonts w:ascii="Times New Roman" w:hAnsi="Times New Roman" w:cs="宋体" w:hint="eastAsia"/>
          <w:szCs w:val="21"/>
        </w:rPr>
        <w:t>年冬季清洁取暖目标任务》对我市清洁取暖工作高度肯定。</w:t>
      </w:r>
    </w:p>
    <w:p w:rsidR="00203A95" w:rsidRDefault="00203A95" w:rsidP="00203A95">
      <w:pPr>
        <w:spacing w:line="460" w:lineRule="exact"/>
        <w:ind w:left="0" w:firstLineChars="200" w:firstLine="420"/>
        <w:textAlignment w:val="auto"/>
        <w:rPr>
          <w:rFonts w:ascii="Times New Roman" w:hAnsi="Times New Roman" w:cs="宋体"/>
          <w:szCs w:val="21"/>
        </w:rPr>
      </w:pPr>
      <w:r>
        <w:rPr>
          <w:rFonts w:ascii="楷体_GB2312" w:eastAsia="楷体_GB2312" w:hAnsi="楷体_GB2312" w:cs="楷体_GB2312" w:hint="eastAsia"/>
          <w:szCs w:val="21"/>
        </w:rPr>
        <w:t>四是积极开展散煤治理工作。</w:t>
      </w:r>
      <w:r>
        <w:rPr>
          <w:rFonts w:ascii="Times New Roman" w:hAnsi="Times New Roman" w:cs="宋体"/>
          <w:szCs w:val="21"/>
        </w:rPr>
        <w:t>9</w:t>
      </w:r>
      <w:r>
        <w:rPr>
          <w:rFonts w:ascii="Times New Roman" w:hAnsi="Times New Roman" w:cs="宋体"/>
          <w:szCs w:val="21"/>
        </w:rPr>
        <w:t>月份，我局印发了《关于进一步加强散煤治理的工作方案》，要求各县（市、区）能源局进一步做好散煤清洁化治理工作，最大限度减少散煤燃烧造成的环境污染，不断改善全市空气治理。目前，我们正进一步落实环保部门的整改要求，加大力度设置洁净煤供应点，严格进行监管整治，全面实施</w:t>
      </w:r>
      <w:r>
        <w:rPr>
          <w:rFonts w:ascii="Times New Roman" w:hAnsi="Times New Roman" w:cs="宋体"/>
          <w:szCs w:val="21"/>
        </w:rPr>
        <w:t>“</w:t>
      </w:r>
      <w:r>
        <w:rPr>
          <w:rFonts w:ascii="Times New Roman" w:hAnsi="Times New Roman" w:cs="宋体"/>
          <w:szCs w:val="21"/>
        </w:rPr>
        <w:t>禁煤区</w:t>
      </w:r>
      <w:r>
        <w:rPr>
          <w:rFonts w:ascii="Times New Roman" w:hAnsi="Times New Roman" w:cs="宋体"/>
          <w:szCs w:val="21"/>
        </w:rPr>
        <w:t>”</w:t>
      </w:r>
      <w:r>
        <w:rPr>
          <w:rFonts w:ascii="Times New Roman" w:hAnsi="Times New Roman" w:cs="宋体"/>
          <w:szCs w:val="21"/>
        </w:rPr>
        <w:t>散煤清零。</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五是稳步提升煤炭行业优化升级。</w:t>
      </w:r>
      <w:r>
        <w:rPr>
          <w:rFonts w:ascii="Times New Roman" w:hAnsi="Times New Roman" w:cs="宋体" w:hint="eastAsia"/>
          <w:szCs w:val="21"/>
        </w:rPr>
        <w:t>推动智能化煤矿建设，加大煤炭绿色开发力度，提高煤炭清洁供应水平，推进煤炭“减”“优”“绿”发展。对运城市煤炭企业矿井基建情况进行了摸底调研，并联合开展百日安全检查行动。落实煤炭过剩产能化解工作，关停淘汰落后产能煤炭企业</w:t>
      </w:r>
      <w:r>
        <w:rPr>
          <w:rFonts w:ascii="Times New Roman" w:hAnsi="Times New Roman" w:cs="宋体" w:hint="eastAsia"/>
          <w:szCs w:val="21"/>
        </w:rPr>
        <w:t>1</w:t>
      </w:r>
      <w:r>
        <w:rPr>
          <w:rFonts w:ascii="Times New Roman" w:hAnsi="Times New Roman" w:cs="宋体" w:hint="eastAsia"/>
          <w:szCs w:val="21"/>
        </w:rPr>
        <w:t>户，化解过剩煤炭产能</w:t>
      </w:r>
      <w:r>
        <w:rPr>
          <w:rFonts w:ascii="Times New Roman" w:hAnsi="Times New Roman" w:cs="宋体" w:hint="eastAsia"/>
          <w:szCs w:val="21"/>
        </w:rPr>
        <w:t>60</w:t>
      </w:r>
      <w:r>
        <w:rPr>
          <w:rFonts w:ascii="Times New Roman" w:hAnsi="Times New Roman" w:cs="宋体" w:hint="eastAsia"/>
          <w:szCs w:val="21"/>
        </w:rPr>
        <w:t>万吨</w:t>
      </w:r>
      <w:r>
        <w:rPr>
          <w:rFonts w:ascii="Times New Roman" w:hAnsi="Times New Roman" w:cs="宋体" w:hint="eastAsia"/>
          <w:szCs w:val="21"/>
        </w:rPr>
        <w:t>/</w:t>
      </w:r>
      <w:r>
        <w:rPr>
          <w:rFonts w:ascii="Times New Roman" w:hAnsi="Times New Roman" w:cs="宋体" w:hint="eastAsia"/>
          <w:szCs w:val="21"/>
        </w:rPr>
        <w:t>年。</w:t>
      </w:r>
    </w:p>
    <w:p w:rsidR="00203A95" w:rsidRDefault="00203A95" w:rsidP="00203A95">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二、煤炭消费总量削减情况</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我们积极优化全市能源消费结构，有效调控煤炭消费总量，扎实推进我市煤炭消费减量等量替代工作，力争到</w:t>
      </w:r>
      <w:r>
        <w:rPr>
          <w:rFonts w:ascii="Times New Roman" w:hAnsi="Times New Roman" w:cs="宋体" w:hint="eastAsia"/>
          <w:szCs w:val="21"/>
        </w:rPr>
        <w:t>2020</w:t>
      </w:r>
      <w:r>
        <w:rPr>
          <w:rFonts w:ascii="Times New Roman" w:hAnsi="Times New Roman" w:cs="宋体" w:hint="eastAsia"/>
          <w:szCs w:val="21"/>
        </w:rPr>
        <w:t>年，煤炭消费实现负增长，煤炭在一次能源消费中的比例下降到</w:t>
      </w:r>
      <w:r>
        <w:rPr>
          <w:rFonts w:ascii="Times New Roman" w:hAnsi="Times New Roman" w:cs="宋体" w:hint="eastAsia"/>
          <w:szCs w:val="21"/>
        </w:rPr>
        <w:t>80%</w:t>
      </w:r>
      <w:r>
        <w:rPr>
          <w:rFonts w:ascii="Times New Roman" w:hAnsi="Times New Roman" w:cs="宋体" w:hint="eastAsia"/>
          <w:szCs w:val="21"/>
        </w:rPr>
        <w:t>，非化石能源占一次性能源消费总量比重达到</w:t>
      </w:r>
      <w:r>
        <w:rPr>
          <w:rFonts w:ascii="Times New Roman" w:hAnsi="Times New Roman" w:cs="宋体" w:hint="eastAsia"/>
          <w:szCs w:val="21"/>
        </w:rPr>
        <w:t>5%</w:t>
      </w:r>
      <w:r>
        <w:rPr>
          <w:rFonts w:ascii="Times New Roman" w:hAnsi="Times New Roman" w:cs="宋体" w:hint="eastAsia"/>
          <w:szCs w:val="21"/>
        </w:rPr>
        <w:t>以上。今后我们将从以下几个方面着手，抓好减煤工作：</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1</w:t>
      </w:r>
      <w:r>
        <w:rPr>
          <w:rFonts w:ascii="Times New Roman" w:hAnsi="Times New Roman" w:cs="宋体" w:hint="eastAsia"/>
          <w:szCs w:val="21"/>
        </w:rPr>
        <w:t>、严控增量。一是严格控制新增非电耗煤项目，二是实施煤炭减量等量替代。</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2</w:t>
      </w:r>
      <w:r>
        <w:rPr>
          <w:rFonts w:ascii="Times New Roman" w:hAnsi="Times New Roman" w:cs="宋体" w:hint="eastAsia"/>
          <w:szCs w:val="21"/>
        </w:rPr>
        <w:t>、削减存量。一是有效化解煤炭过剩产能，二是压减过剩焦化产能，三是加快淘汰落后产能。</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3</w:t>
      </w:r>
      <w:r>
        <w:rPr>
          <w:rFonts w:ascii="Times New Roman" w:hAnsi="Times New Roman" w:cs="宋体" w:hint="eastAsia"/>
          <w:szCs w:val="21"/>
        </w:rPr>
        <w:t>、提升能效。一是深化重点行业节能改造，二是提高清洁能源高效利用。</w:t>
      </w:r>
    </w:p>
    <w:p w:rsidR="00203A95" w:rsidRDefault="00203A95" w:rsidP="00203A95">
      <w:pPr>
        <w:spacing w:line="460" w:lineRule="exact"/>
        <w:ind w:left="0" w:firstLineChars="200" w:firstLine="420"/>
        <w:textAlignment w:val="auto"/>
        <w:rPr>
          <w:rFonts w:ascii="黑体" w:eastAsia="黑体" w:hAnsi="黑体" w:cs="楷体_GB2312" w:hint="eastAsia"/>
          <w:szCs w:val="21"/>
        </w:rPr>
      </w:pPr>
      <w:r>
        <w:rPr>
          <w:rFonts w:ascii="黑体" w:eastAsia="黑体" w:hAnsi="黑体" w:cs="楷体_GB2312" w:hint="eastAsia"/>
          <w:szCs w:val="21"/>
        </w:rPr>
        <w:t>三、清洁取暖工程推进实施情况及“煤改气”“煤改电”工作推进情况</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《运城市</w:t>
      </w:r>
      <w:r>
        <w:rPr>
          <w:rFonts w:ascii="Times New Roman" w:hAnsi="Times New Roman" w:cs="宋体" w:hint="eastAsia"/>
          <w:szCs w:val="21"/>
        </w:rPr>
        <w:t>2019</w:t>
      </w:r>
      <w:r>
        <w:rPr>
          <w:rFonts w:ascii="Times New Roman" w:hAnsi="Times New Roman" w:cs="宋体" w:hint="eastAsia"/>
          <w:szCs w:val="21"/>
        </w:rPr>
        <w:t>年冬季清洁取暖工作实施方案》（运政发〔</w:t>
      </w:r>
      <w:r>
        <w:rPr>
          <w:rFonts w:ascii="Times New Roman" w:hAnsi="Times New Roman" w:cs="宋体" w:hint="eastAsia"/>
          <w:szCs w:val="21"/>
        </w:rPr>
        <w:t>2019</w:t>
      </w:r>
      <w:r>
        <w:rPr>
          <w:rFonts w:ascii="Times New Roman" w:hAnsi="Times New Roman" w:cs="宋体" w:hint="eastAsia"/>
          <w:szCs w:val="21"/>
        </w:rPr>
        <w:t>〕</w:t>
      </w:r>
      <w:r>
        <w:rPr>
          <w:rFonts w:ascii="Times New Roman" w:hAnsi="Times New Roman" w:cs="宋体" w:hint="eastAsia"/>
          <w:szCs w:val="21"/>
        </w:rPr>
        <w:t>7</w:t>
      </w:r>
      <w:r>
        <w:rPr>
          <w:rFonts w:ascii="Times New Roman" w:hAnsi="Times New Roman" w:cs="宋体" w:hint="eastAsia"/>
          <w:szCs w:val="21"/>
        </w:rPr>
        <w:t>号）下达我市冬季清洁取暖改造任务为</w:t>
      </w:r>
      <w:r>
        <w:rPr>
          <w:rFonts w:ascii="Times New Roman" w:hAnsi="Times New Roman" w:cs="宋体" w:hint="eastAsia"/>
          <w:szCs w:val="21"/>
        </w:rPr>
        <w:t>203123</w:t>
      </w:r>
      <w:r>
        <w:rPr>
          <w:rFonts w:ascii="Times New Roman" w:hAnsi="Times New Roman" w:cs="宋体" w:hint="eastAsia"/>
          <w:szCs w:val="21"/>
        </w:rPr>
        <w:t>户。截至目前，全市共计完成改造</w:t>
      </w:r>
      <w:r>
        <w:rPr>
          <w:rFonts w:ascii="Times New Roman" w:hAnsi="Times New Roman" w:cs="宋体" w:hint="eastAsia"/>
          <w:szCs w:val="21"/>
        </w:rPr>
        <w:t>228644</w:t>
      </w:r>
      <w:r>
        <w:rPr>
          <w:rFonts w:ascii="Times New Roman" w:hAnsi="Times New Roman" w:cs="宋体" w:hint="eastAsia"/>
          <w:szCs w:val="21"/>
        </w:rPr>
        <w:t>户，完成率</w:t>
      </w:r>
      <w:r>
        <w:rPr>
          <w:rFonts w:ascii="Times New Roman" w:hAnsi="Times New Roman" w:cs="宋体" w:hint="eastAsia"/>
          <w:szCs w:val="21"/>
        </w:rPr>
        <w:t>112.6%</w:t>
      </w:r>
      <w:r>
        <w:rPr>
          <w:rFonts w:ascii="Times New Roman" w:hAnsi="Times New Roman" w:cs="宋体" w:hint="eastAsia"/>
          <w:szCs w:val="21"/>
        </w:rPr>
        <w:t>。其中煤改电</w:t>
      </w:r>
      <w:r>
        <w:rPr>
          <w:rFonts w:ascii="Times New Roman" w:hAnsi="Times New Roman" w:cs="宋体" w:hint="eastAsia"/>
          <w:szCs w:val="21"/>
        </w:rPr>
        <w:t>78772</w:t>
      </w:r>
      <w:r>
        <w:rPr>
          <w:rFonts w:ascii="Times New Roman" w:hAnsi="Times New Roman" w:cs="宋体" w:hint="eastAsia"/>
          <w:szCs w:val="21"/>
        </w:rPr>
        <w:t>户，煤改气</w:t>
      </w:r>
      <w:r>
        <w:rPr>
          <w:rFonts w:ascii="Times New Roman" w:hAnsi="Times New Roman" w:cs="宋体" w:hint="eastAsia"/>
          <w:szCs w:val="21"/>
        </w:rPr>
        <w:t>14954</w:t>
      </w:r>
      <w:r>
        <w:rPr>
          <w:rFonts w:ascii="Times New Roman" w:hAnsi="Times New Roman" w:cs="宋体" w:hint="eastAsia"/>
          <w:szCs w:val="21"/>
        </w:rPr>
        <w:t>户，集中供热改造</w:t>
      </w:r>
      <w:r>
        <w:rPr>
          <w:rFonts w:ascii="Times New Roman" w:hAnsi="Times New Roman" w:cs="宋体" w:hint="eastAsia"/>
          <w:szCs w:val="21"/>
        </w:rPr>
        <w:t>100198</w:t>
      </w:r>
      <w:r>
        <w:rPr>
          <w:rFonts w:ascii="Times New Roman" w:hAnsi="Times New Roman" w:cs="宋体" w:hint="eastAsia"/>
          <w:szCs w:val="21"/>
        </w:rPr>
        <w:t>户，可再生能源取暖改造</w:t>
      </w:r>
      <w:r>
        <w:rPr>
          <w:rFonts w:ascii="Times New Roman" w:hAnsi="Times New Roman" w:cs="宋体" w:hint="eastAsia"/>
          <w:szCs w:val="21"/>
        </w:rPr>
        <w:t>8120</w:t>
      </w:r>
      <w:r>
        <w:rPr>
          <w:rFonts w:ascii="Times New Roman" w:hAnsi="Times New Roman" w:cs="宋体" w:hint="eastAsia"/>
          <w:szCs w:val="21"/>
        </w:rPr>
        <w:t>户，建筑节能改造</w:t>
      </w:r>
      <w:r>
        <w:rPr>
          <w:rFonts w:ascii="Times New Roman" w:hAnsi="Times New Roman" w:cs="宋体" w:hint="eastAsia"/>
          <w:szCs w:val="21"/>
        </w:rPr>
        <w:t>10560</w:t>
      </w:r>
      <w:r>
        <w:rPr>
          <w:rFonts w:ascii="Times New Roman" w:hAnsi="Times New Roman" w:cs="宋体" w:hint="eastAsia"/>
          <w:szCs w:val="21"/>
        </w:rPr>
        <w:t>户，平原农村围护结构改造</w:t>
      </w:r>
      <w:r>
        <w:rPr>
          <w:rFonts w:ascii="Times New Roman" w:hAnsi="Times New Roman" w:cs="宋体" w:hint="eastAsia"/>
          <w:szCs w:val="21"/>
        </w:rPr>
        <w:t>16040</w:t>
      </w:r>
      <w:r>
        <w:rPr>
          <w:rFonts w:ascii="Times New Roman" w:hAnsi="Times New Roman" w:cs="宋体" w:hint="eastAsia"/>
          <w:szCs w:val="21"/>
        </w:rPr>
        <w:t>户。冬季清洁取暖改造完成后将进一步实现空气质量持续改善，为打赢蓝天保卫战打下坚实基础。</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目前我们正积极组织各县（市、区）政府对煤改电、煤改气完成情况进行交叉检查，下一步我们将组织第三方对</w:t>
      </w:r>
      <w:r>
        <w:rPr>
          <w:rFonts w:ascii="Times New Roman" w:hAnsi="Times New Roman" w:cs="宋体" w:hint="eastAsia"/>
          <w:szCs w:val="21"/>
        </w:rPr>
        <w:t>2019</w:t>
      </w:r>
      <w:r>
        <w:rPr>
          <w:rFonts w:ascii="Times New Roman" w:hAnsi="Times New Roman" w:cs="宋体" w:hint="eastAsia"/>
          <w:szCs w:val="21"/>
        </w:rPr>
        <w:t>年运城煤改电、煤改气完成情况进行验收，验收结果将作为市政府对各县（市、区）“煤改气”“煤改电”工程实施情况考核及补助资金拨付的主要依</w:t>
      </w:r>
      <w:r>
        <w:rPr>
          <w:rFonts w:ascii="Times New Roman" w:hAnsi="Times New Roman" w:cs="宋体" w:hint="eastAsia"/>
          <w:szCs w:val="21"/>
        </w:rPr>
        <w:lastRenderedPageBreak/>
        <w:t>据。同时我们已开始谋划</w:t>
      </w:r>
      <w:r>
        <w:rPr>
          <w:rFonts w:ascii="Times New Roman" w:hAnsi="Times New Roman" w:cs="宋体" w:hint="eastAsia"/>
          <w:szCs w:val="21"/>
        </w:rPr>
        <w:t>2020</w:t>
      </w:r>
      <w:r>
        <w:rPr>
          <w:rFonts w:ascii="Times New Roman" w:hAnsi="Times New Roman" w:cs="宋体" w:hint="eastAsia"/>
          <w:szCs w:val="21"/>
        </w:rPr>
        <w:t>年清洁取暖的确村确户工作，各县（市、区）正在摸底中。</w:t>
      </w:r>
    </w:p>
    <w:p w:rsidR="00203A95" w:rsidRDefault="00203A95" w:rsidP="00203A95">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下一步，市能源局将在市委、市政府的坚强领导下，在市人大的监督支持下，深入贯彻落实省委、省政府能源革命综合改革试点战略部署，以踏石留印、抓铁有痕的作风，不忘初心、牢记使命、开拓创新、奋发有为，扎实推进各项工作，奋力开创运城能源高质量发展新局面</w:t>
      </w:r>
      <w:r>
        <w:rPr>
          <w:rFonts w:ascii="Times New Roman" w:hAnsi="Times New Roman" w:cs="宋体"/>
          <w:szCs w:val="21"/>
        </w:rPr>
        <w:t>！</w:t>
      </w:r>
    </w:p>
    <w:p w:rsidR="00E65AAC" w:rsidRPr="00203A95" w:rsidRDefault="00E65AAC" w:rsidP="00203A95"/>
    <w:sectPr w:rsidR="00E65AAC" w:rsidRPr="00203A95" w:rsidSect="00085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8E0" w:rsidRDefault="004D28E0" w:rsidP="00EE19F8">
      <w:pPr>
        <w:spacing w:line="240" w:lineRule="auto"/>
      </w:pPr>
      <w:r>
        <w:separator/>
      </w:r>
    </w:p>
  </w:endnote>
  <w:endnote w:type="continuationSeparator" w:id="1">
    <w:p w:rsidR="004D28E0" w:rsidRDefault="004D28E0" w:rsidP="00EE1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8E0" w:rsidRDefault="004D28E0" w:rsidP="00EE19F8">
      <w:pPr>
        <w:spacing w:line="240" w:lineRule="auto"/>
      </w:pPr>
      <w:r>
        <w:separator/>
      </w:r>
    </w:p>
  </w:footnote>
  <w:footnote w:type="continuationSeparator" w:id="1">
    <w:p w:rsidR="004D28E0" w:rsidRDefault="004D28E0" w:rsidP="00EE19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6BEB"/>
    <w:multiLevelType w:val="singleLevel"/>
    <w:tmpl w:val="56D26BEB"/>
    <w:lvl w:ilvl="0">
      <w:start w:val="1"/>
      <w:numFmt w:val="chineseCounting"/>
      <w:suff w:val="nothing"/>
      <w:lvlText w:val="（%1）"/>
      <w:lvlJc w:val="left"/>
      <w:rPr>
        <w:rFonts w:hint="eastAsia"/>
      </w:rPr>
    </w:lvl>
  </w:abstractNum>
  <w:abstractNum w:abstractNumId="1">
    <w:nsid w:val="596E94CA"/>
    <w:multiLevelType w:val="singleLevel"/>
    <w:tmpl w:val="596E9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F8"/>
    <w:rsid w:val="00085F03"/>
    <w:rsid w:val="00203A95"/>
    <w:rsid w:val="004D28E0"/>
    <w:rsid w:val="004E1A87"/>
    <w:rsid w:val="005B0C93"/>
    <w:rsid w:val="00697238"/>
    <w:rsid w:val="00927879"/>
    <w:rsid w:val="00A2375F"/>
    <w:rsid w:val="00E56B8B"/>
    <w:rsid w:val="00E65AAC"/>
    <w:rsid w:val="00EE1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8"/>
    <w:pPr>
      <w:widowControl w:val="0"/>
      <w:spacing w:line="365" w:lineRule="atLeast"/>
      <w:ind w:left="1"/>
      <w:jc w:val="both"/>
      <w:textAlignment w:val="bottom"/>
    </w:pPr>
    <w:rPr>
      <w:rFonts w:ascii="Calibri" w:eastAsia="宋体" w:hAnsi="Calibri" w:cs="Times New Roman"/>
      <w:kern w:val="0"/>
    </w:rPr>
  </w:style>
  <w:style w:type="paragraph" w:styleId="5">
    <w:name w:val="heading 5"/>
    <w:basedOn w:val="a"/>
    <w:next w:val="a"/>
    <w:link w:val="5Char"/>
    <w:qFormat/>
    <w:rsid w:val="00EE19F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9F8"/>
    <w:pPr>
      <w:pBdr>
        <w:bottom w:val="single" w:sz="6" w:space="1" w:color="auto"/>
      </w:pBdr>
      <w:tabs>
        <w:tab w:val="center" w:pos="4153"/>
        <w:tab w:val="right" w:pos="8306"/>
      </w:tabs>
      <w:snapToGrid w:val="0"/>
      <w:spacing w:line="240" w:lineRule="auto"/>
      <w:ind w:left="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E19F8"/>
    <w:rPr>
      <w:sz w:val="18"/>
      <w:szCs w:val="18"/>
    </w:rPr>
  </w:style>
  <w:style w:type="paragraph" w:styleId="a4">
    <w:name w:val="footer"/>
    <w:basedOn w:val="a"/>
    <w:link w:val="Char0"/>
    <w:uiPriority w:val="99"/>
    <w:semiHidden/>
    <w:unhideWhenUsed/>
    <w:rsid w:val="00EE19F8"/>
    <w:pPr>
      <w:tabs>
        <w:tab w:val="center" w:pos="4153"/>
        <w:tab w:val="right" w:pos="8306"/>
      </w:tabs>
      <w:snapToGrid w:val="0"/>
      <w:spacing w:line="240" w:lineRule="auto"/>
      <w:ind w:left="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E19F8"/>
    <w:rPr>
      <w:sz w:val="18"/>
      <w:szCs w:val="18"/>
    </w:rPr>
  </w:style>
  <w:style w:type="character" w:customStyle="1" w:styleId="5Char">
    <w:name w:val="标题 5 Char"/>
    <w:basedOn w:val="a0"/>
    <w:link w:val="5"/>
    <w:rsid w:val="00EE19F8"/>
    <w:rPr>
      <w:rFonts w:ascii="Calibri" w:eastAsia="宋体" w:hAnsi="Calibri" w:cs="Times New Roman"/>
      <w:b/>
      <w:bCs/>
      <w:kern w:val="0"/>
      <w:sz w:val="28"/>
      <w:szCs w:val="28"/>
    </w:rPr>
  </w:style>
  <w:style w:type="character" w:customStyle="1" w:styleId="NormalCharacter">
    <w:name w:val="NormalCharacter"/>
    <w:rsid w:val="00EE19F8"/>
    <w:rPr>
      <w:rFonts w:ascii="Calibri" w:eastAsia="宋体" w:hAnsi="Calibri" w:cs="Times New Roman"/>
      <w:kern w:val="2"/>
      <w:sz w:val="21"/>
      <w:szCs w:val="24"/>
      <w:lang w:val="en-US" w:eastAsia="zh-CN" w:bidi="ar-SA"/>
    </w:rPr>
  </w:style>
  <w:style w:type="paragraph" w:customStyle="1" w:styleId="ListParagraph1">
    <w:name w:val="List Paragraph1"/>
    <w:basedOn w:val="a"/>
    <w:uiPriority w:val="99"/>
    <w:qFormat/>
    <w:rsid w:val="004E1A87"/>
    <w:pPr>
      <w:ind w:firstLineChars="200" w:firstLine="420"/>
    </w:pPr>
  </w:style>
  <w:style w:type="paragraph" w:styleId="a5">
    <w:name w:val="Title"/>
    <w:basedOn w:val="a"/>
    <w:next w:val="a"/>
    <w:link w:val="Char1"/>
    <w:qFormat/>
    <w:rsid w:val="004E1A87"/>
    <w:pPr>
      <w:spacing w:before="240" w:after="60"/>
      <w:jc w:val="center"/>
      <w:outlineLvl w:val="0"/>
    </w:pPr>
    <w:rPr>
      <w:rFonts w:ascii="Arial" w:hAnsi="Arial"/>
      <w:b/>
      <w:sz w:val="32"/>
    </w:rPr>
  </w:style>
  <w:style w:type="character" w:customStyle="1" w:styleId="Char1">
    <w:name w:val="标题 Char"/>
    <w:basedOn w:val="a0"/>
    <w:link w:val="a5"/>
    <w:rsid w:val="004E1A87"/>
    <w:rPr>
      <w:rFonts w:ascii="Arial" w:eastAsia="宋体" w:hAnsi="Arial" w:cs="Times New Roman"/>
      <w:b/>
      <w:kern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319</Words>
  <Characters>1819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2020-02-19T02:34:00Z</dcterms:created>
  <dcterms:modified xsi:type="dcterms:W3CDTF">2020-02-19T02:46:00Z</dcterms:modified>
</cp:coreProperties>
</file>